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26C" w:rsidRPr="0091626C" w:rsidRDefault="0091626C" w:rsidP="006646F8">
      <w:pPr>
        <w:spacing w:after="0" w:line="240" w:lineRule="auto"/>
        <w:jc w:val="both"/>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As per current Government regulations and </w:t>
      </w:r>
      <w:proofErr w:type="spellStart"/>
      <w:r w:rsidRPr="0091626C">
        <w:rPr>
          <w:rFonts w:ascii="Arial" w:eastAsia="Times New Roman" w:hAnsi="Arial" w:cs="Arial"/>
          <w:color w:val="000000"/>
          <w:lang w:eastAsia="en-GB"/>
        </w:rPr>
        <w:t>DfE</w:t>
      </w:r>
      <w:proofErr w:type="spellEnd"/>
      <w:r w:rsidRPr="0091626C">
        <w:rPr>
          <w:rFonts w:ascii="Arial" w:eastAsia="Times New Roman" w:hAnsi="Arial" w:cs="Arial"/>
          <w:color w:val="000000"/>
          <w:lang w:eastAsia="en-GB"/>
        </w:rPr>
        <w:t xml:space="preserve"> advice, parents do not have any entitlement to remove their child from school during term time and the discretionary 10 days no longer exists. Any application for leave will therefore be in only very exceptional circumstance and evidence of this must be provided. By exceptional, we mean rare, significant, unavoidable and short. There are 175 days a year when a child is not required to be in school (weekends/Holidays/ Bank Holidays). The application must be made in advance, retrospective requests will not be considered. Please return this form to the school no less than 10 days bef</w:t>
      </w:r>
      <w:r>
        <w:rPr>
          <w:rFonts w:ascii="Arial" w:eastAsia="Times New Roman" w:hAnsi="Arial" w:cs="Arial"/>
          <w:color w:val="000000"/>
          <w:lang w:eastAsia="en-GB"/>
        </w:rPr>
        <w:t>ore the absence is due to start.</w:t>
      </w:r>
    </w:p>
    <w:p w:rsidR="0091626C" w:rsidRPr="0091626C" w:rsidRDefault="0091626C" w:rsidP="006646F8">
      <w:pPr>
        <w:spacing w:after="0" w:line="240" w:lineRule="auto"/>
        <w:jc w:val="both"/>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Default="0091626C" w:rsidP="006646F8">
      <w:pPr>
        <w:spacing w:after="0" w:line="240" w:lineRule="auto"/>
        <w:jc w:val="both"/>
        <w:rPr>
          <w:rFonts w:ascii="Arial" w:eastAsia="Times New Roman" w:hAnsi="Arial" w:cs="Arial"/>
          <w:b/>
          <w:bCs/>
          <w:color w:val="000000"/>
          <w:lang w:eastAsia="en-GB"/>
        </w:rPr>
      </w:pPr>
      <w:r w:rsidRPr="0091626C">
        <w:rPr>
          <w:rFonts w:ascii="Arial" w:eastAsia="Times New Roman" w:hAnsi="Arial" w:cs="Arial"/>
          <w:color w:val="000000"/>
          <w:lang w:eastAsia="en-GB"/>
        </w:rPr>
        <w:t xml:space="preserve">Should a request for leave not be received/granted and the child is absent from school for 3 or more days, medical evidence will be required should the school have reason to believe the child is on holiday. </w:t>
      </w:r>
      <w:r w:rsidRPr="0091626C">
        <w:rPr>
          <w:rFonts w:ascii="Arial" w:eastAsia="Times New Roman" w:hAnsi="Arial" w:cs="Arial"/>
          <w:b/>
          <w:bCs/>
          <w:color w:val="000000"/>
          <w:lang w:eastAsia="en-GB"/>
        </w:rPr>
        <w:t xml:space="preserve">No request can be considered if a child’s attendance is less than 96%. </w:t>
      </w:r>
    </w:p>
    <w:p w:rsidR="0091626C" w:rsidRPr="0091626C" w:rsidRDefault="0091626C" w:rsidP="006646F8">
      <w:pPr>
        <w:spacing w:after="0" w:line="240" w:lineRule="auto"/>
        <w:jc w:val="both"/>
        <w:rPr>
          <w:rFonts w:ascii="Times New Roman" w:eastAsia="Times New Roman" w:hAnsi="Times New Roman"/>
          <w:sz w:val="24"/>
          <w:szCs w:val="24"/>
          <w:lang w:eastAsia="en-GB"/>
        </w:rPr>
      </w:pPr>
    </w:p>
    <w:p w:rsidR="0091626C" w:rsidRPr="0091626C" w:rsidRDefault="0091626C" w:rsidP="006646F8">
      <w:pPr>
        <w:spacing w:after="0" w:line="240" w:lineRule="auto"/>
        <w:jc w:val="both"/>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When a </w:t>
      </w:r>
      <w:r>
        <w:rPr>
          <w:rFonts w:ascii="Arial" w:eastAsia="Times New Roman" w:hAnsi="Arial" w:cs="Arial"/>
          <w:color w:val="000000"/>
          <w:lang w:eastAsia="en-GB"/>
        </w:rPr>
        <w:t>student</w:t>
      </w:r>
      <w:r w:rsidRPr="0091626C">
        <w:rPr>
          <w:rFonts w:ascii="Arial" w:eastAsia="Times New Roman" w:hAnsi="Arial" w:cs="Arial"/>
          <w:color w:val="000000"/>
          <w:lang w:eastAsia="en-GB"/>
        </w:rPr>
        <w:t xml:space="preserve">’s attendance meets the criteria for a Penalty Notice, the expectation of the </w:t>
      </w:r>
      <w:bookmarkStart w:id="0" w:name="_GoBack"/>
      <w:r w:rsidRPr="0091626C">
        <w:rPr>
          <w:rFonts w:ascii="Arial" w:eastAsia="Times New Roman" w:hAnsi="Arial" w:cs="Arial"/>
          <w:color w:val="000000"/>
          <w:lang w:eastAsia="en-GB"/>
        </w:rPr>
        <w:t xml:space="preserve">Local </w:t>
      </w:r>
      <w:r w:rsidR="006646F8" w:rsidRPr="0091626C">
        <w:rPr>
          <w:rFonts w:ascii="Arial" w:eastAsia="Times New Roman" w:hAnsi="Arial" w:cs="Arial"/>
          <w:color w:val="000000"/>
          <w:lang w:eastAsia="en-GB"/>
        </w:rPr>
        <w:t>Authority is</w:t>
      </w:r>
      <w:r w:rsidRPr="0091626C">
        <w:rPr>
          <w:rFonts w:ascii="Arial" w:eastAsia="Times New Roman" w:hAnsi="Arial" w:cs="Arial"/>
          <w:color w:val="000000"/>
          <w:lang w:eastAsia="en-GB"/>
        </w:rPr>
        <w:t xml:space="preserve"> that schools will make a referral, unless there are reasonable grounds for </w:t>
      </w:r>
      <w:bookmarkEnd w:id="0"/>
      <w:r w:rsidRPr="0091626C">
        <w:rPr>
          <w:rFonts w:ascii="Arial" w:eastAsia="Times New Roman" w:hAnsi="Arial" w:cs="Arial"/>
          <w:color w:val="000000"/>
          <w:lang w:eastAsia="en-GB"/>
        </w:rPr>
        <w:t xml:space="preserve">not doing so. This is £60 per parent/ per child. If this is not the first unauthorised absence, legal proceedings under the Education Act 1996 may be commenced in the Magistrates court for the offence of unauthorised absence of a child from school. This can result in fines of £1000, if found guilty the parents will have a criminal record. </w:t>
      </w:r>
    </w:p>
    <w:p w:rsidR="0091626C" w:rsidRPr="0091626C" w:rsidRDefault="0091626C" w:rsidP="006646F8">
      <w:pPr>
        <w:spacing w:after="0" w:line="240" w:lineRule="auto"/>
        <w:jc w:val="both"/>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6646F8">
      <w:pPr>
        <w:spacing w:after="0" w:line="240" w:lineRule="auto"/>
        <w:jc w:val="both"/>
        <w:rPr>
          <w:rFonts w:ascii="Times New Roman" w:eastAsia="Times New Roman" w:hAnsi="Times New Roman"/>
          <w:sz w:val="24"/>
          <w:szCs w:val="24"/>
          <w:lang w:eastAsia="en-GB"/>
        </w:rPr>
      </w:pPr>
      <w:r w:rsidRPr="0091626C">
        <w:rPr>
          <w:rFonts w:ascii="Arial" w:eastAsia="Times New Roman" w:hAnsi="Arial" w:cs="Arial"/>
          <w:color w:val="000000"/>
          <w:lang w:eastAsia="en-GB"/>
        </w:rPr>
        <w:t>Please note that if a student takes unauthorised leave in term time without the Head teacher’s authorisation and does not return within 20 days, the student may be deleted from the school register.</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Please complete the form below</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I wish to apply for exceptional leave for my child</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NAME (s) OF </w:t>
      </w:r>
      <w:proofErr w:type="gramStart"/>
      <w:r w:rsidRPr="0091626C">
        <w:rPr>
          <w:rFonts w:ascii="Arial" w:eastAsia="Times New Roman" w:hAnsi="Arial" w:cs="Arial"/>
          <w:color w:val="000000"/>
          <w:lang w:eastAsia="en-GB"/>
        </w:rPr>
        <w:t>CHILD(</w:t>
      </w:r>
      <w:proofErr w:type="gramEnd"/>
      <w:r w:rsidRPr="0091626C">
        <w:rPr>
          <w:rFonts w:ascii="Arial" w:eastAsia="Times New Roman" w:hAnsi="Arial" w:cs="Arial"/>
          <w:color w:val="000000"/>
          <w:lang w:eastAsia="en-GB"/>
        </w:rPr>
        <w:t>REN)                                                       TutorGroup</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To be authorised as being absent from school from                  to                   Inclusive</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Reason for Absence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Supporting Evidence (Required)</w:t>
      </w:r>
    </w:p>
    <w:p w:rsidR="0091626C" w:rsidRPr="0091626C" w:rsidRDefault="0091626C" w:rsidP="0091626C">
      <w:pPr>
        <w:spacing w:after="240" w:line="240" w:lineRule="auto"/>
        <w:rPr>
          <w:rFonts w:ascii="Times New Roman" w:eastAsia="Times New Roman" w:hAnsi="Times New Roman"/>
          <w:sz w:val="24"/>
          <w:szCs w:val="24"/>
          <w:lang w:eastAsia="en-GB"/>
        </w:rPr>
      </w:pP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I understand that if this absence is not agreed then it will be recorded as unauthorised and may lead to the Issue of a Penalty Notice </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Signed                                                                                               Date</w:t>
      </w:r>
    </w:p>
    <w:p w:rsidR="0091626C" w:rsidRPr="0091626C" w:rsidRDefault="0091626C" w:rsidP="0091626C">
      <w:pPr>
        <w:spacing w:after="0" w:line="240" w:lineRule="auto"/>
        <w:rPr>
          <w:rFonts w:ascii="Times New Roman" w:eastAsia="Times New Roman" w:hAnsi="Times New Roman"/>
          <w:sz w:val="24"/>
          <w:szCs w:val="24"/>
          <w:lang w:eastAsia="en-GB"/>
        </w:rPr>
      </w:pPr>
      <w:r w:rsidRPr="0091626C">
        <w:rPr>
          <w:rFonts w:ascii="Arial" w:eastAsia="Times New Roman" w:hAnsi="Arial" w:cs="Arial"/>
          <w:color w:val="000000"/>
          <w:lang w:eastAsia="en-GB"/>
        </w:rPr>
        <w:t xml:space="preserve"> </w:t>
      </w:r>
    </w:p>
    <w:p w:rsidR="00865157" w:rsidRDefault="00865157">
      <w:pPr>
        <w:rPr>
          <w:rFonts w:ascii="Arial" w:hAnsi="Arial" w:cs="Arial"/>
        </w:rPr>
      </w:pPr>
    </w:p>
    <w:sectPr w:rsidR="00865157">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13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26C" w:rsidRDefault="0091626C">
      <w:pPr>
        <w:spacing w:after="0" w:line="240" w:lineRule="auto"/>
      </w:pPr>
      <w:r>
        <w:separator/>
      </w:r>
    </w:p>
  </w:endnote>
  <w:endnote w:type="continuationSeparator" w:id="0">
    <w:p w:rsidR="0091626C" w:rsidRDefault="00916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6C" w:rsidRDefault="009162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6C" w:rsidRDefault="0091626C">
    <w:pPr>
      <w:pStyle w:val="Footer"/>
      <w:ind w:left="-1276"/>
      <w:jc w:val="center"/>
    </w:pPr>
    <w:r>
      <w:rPr>
        <w:noProof/>
        <w:lang w:eastAsia="en-GB"/>
      </w:rPr>
      <w:drawing>
        <wp:anchor distT="0" distB="0" distL="114300" distR="114300" simplePos="0" relativeHeight="251659264" behindDoc="0" locked="0" layoutInCell="1" allowOverlap="1">
          <wp:simplePos x="0" y="0"/>
          <wp:positionH relativeFrom="column">
            <wp:posOffset>-790575</wp:posOffset>
          </wp:positionH>
          <wp:positionV relativeFrom="paragraph">
            <wp:posOffset>14605</wp:posOffset>
          </wp:positionV>
          <wp:extent cx="7362825" cy="716280"/>
          <wp:effectExtent l="0" t="0" r="9525" b="7620"/>
          <wp:wrapSquare wrapText="bothSides"/>
          <wp:docPr id="14" name="Picture 14" descr="COT"/>
          <wp:cNvGraphicFramePr/>
          <a:graphic xmlns:a="http://schemas.openxmlformats.org/drawingml/2006/main">
            <a:graphicData uri="http://schemas.openxmlformats.org/drawingml/2006/picture">
              <pic:pic xmlns:pic="http://schemas.openxmlformats.org/drawingml/2006/picture">
                <pic:nvPicPr>
                  <pic:cNvPr id="14" name="Picture 14" descr="COT"/>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2825" cy="716280"/>
                  </a:xfrm>
                  <a:prstGeom prst="rect">
                    <a:avLst/>
                  </a:prstGeom>
                  <a:noFill/>
                  <a:ln>
                    <a:noFill/>
                  </a:ln>
                </pic:spPr>
              </pic:pic>
            </a:graphicData>
          </a:graphic>
          <wp14:sizeRelH relativeFrom="margin">
            <wp14:pctWidth>0</wp14:pctWidth>
          </wp14:sizeRelH>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6C" w:rsidRDefault="009162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26C" w:rsidRDefault="0091626C">
      <w:pPr>
        <w:spacing w:after="0" w:line="240" w:lineRule="auto"/>
      </w:pPr>
      <w:r>
        <w:separator/>
      </w:r>
    </w:p>
  </w:footnote>
  <w:footnote w:type="continuationSeparator" w:id="0">
    <w:p w:rsidR="0091626C" w:rsidRDefault="009162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6C" w:rsidRDefault="009162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6C" w:rsidRDefault="0091626C">
    <w:pPr>
      <w:pStyle w:val="Header"/>
      <w:ind w:left="-1276"/>
    </w:pPr>
    <w:r>
      <w:rPr>
        <w:noProof/>
        <w:lang w:eastAsia="en-GB"/>
      </w:rPr>
      <w:drawing>
        <wp:anchor distT="0" distB="0" distL="114300" distR="114300" simplePos="0" relativeHeight="251658240" behindDoc="0" locked="0" layoutInCell="1" allowOverlap="1">
          <wp:simplePos x="0" y="0"/>
          <wp:positionH relativeFrom="column">
            <wp:posOffset>-609600</wp:posOffset>
          </wp:positionH>
          <wp:positionV relativeFrom="paragraph">
            <wp:posOffset>-2540</wp:posOffset>
          </wp:positionV>
          <wp:extent cx="6848475" cy="1080135"/>
          <wp:effectExtent l="0" t="0" r="9525" b="5715"/>
          <wp:wrapSquare wrapText="bothSides"/>
          <wp:docPr id="13" name="Picture 13" descr="Cotham-LETTER-1"/>
          <wp:cNvGraphicFramePr/>
          <a:graphic xmlns:a="http://schemas.openxmlformats.org/drawingml/2006/main">
            <a:graphicData uri="http://schemas.openxmlformats.org/drawingml/2006/picture">
              <pic:pic xmlns:pic="http://schemas.openxmlformats.org/drawingml/2006/picture">
                <pic:nvPicPr>
                  <pic:cNvPr id="13" name="Picture 13" descr="Cotham-LETTER-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108013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6C" w:rsidRDefault="009162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157"/>
    <w:rsid w:val="006646F8"/>
    <w:rsid w:val="00865157"/>
    <w:rsid w:val="00916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efaultImageDpi w14:val="300"/>
  <w15:chartTrackingRefBased/>
  <w15:docId w15:val="{5ACBBACA-B1DF-41AD-BE2E-CC5F178F6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spacing w:after="0" w:line="240" w:lineRule="auto"/>
    </w:pPr>
    <w:rPr>
      <w:rFonts w:ascii="Cambria" w:eastAsia="MS Mincho" w:hAnsi="Cambria"/>
      <w:sz w:val="24"/>
      <w:szCs w:val="24"/>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spacing w:after="0" w:line="240" w:lineRule="auto"/>
    </w:pPr>
    <w:rPr>
      <w:rFonts w:ascii="Cambria" w:eastAsia="MS Mincho" w:hAnsi="Cambria"/>
      <w:sz w:val="24"/>
      <w:szCs w:val="24"/>
    </w:r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Lucida Grande" w:eastAsia="MS Mincho" w:hAnsi="Lucida Grande" w:cs="Lucida Grande"/>
      <w:sz w:val="18"/>
      <w:szCs w:val="18"/>
    </w:rPr>
  </w:style>
  <w:style w:type="character" w:customStyle="1" w:styleId="BalloonTextChar">
    <w:name w:val="Balloon Text Char"/>
    <w:link w:val="BalloonText"/>
    <w:uiPriority w:val="99"/>
    <w:semiHidden/>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803295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241ADBD3</Template>
  <TotalTime>0</TotalTime>
  <Pages>1</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e4education</Company>
  <LinksUpToDate>false</LinksUpToDate>
  <CharactersWithSpaces>2297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Baldry</dc:creator>
  <cp:keywords/>
  <dc:description/>
  <cp:lastModifiedBy>Tracy Reed</cp:lastModifiedBy>
  <cp:revision>2</cp:revision>
  <cp:lastPrinted>2018-05-11T08:19:00Z</cp:lastPrinted>
  <dcterms:created xsi:type="dcterms:W3CDTF">2018-05-24T14:54:00Z</dcterms:created>
  <dcterms:modified xsi:type="dcterms:W3CDTF">2018-05-24T14:54:00Z</dcterms:modified>
</cp:coreProperties>
</file>